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A09" w:rsidRDefault="00D05A09" w:rsidP="00D05A09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 WG3 #107-e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R3-20</w:t>
      </w:r>
      <w:r w:rsidR="000527F9">
        <w:rPr>
          <w:rFonts w:cs="Arial"/>
          <w:b/>
          <w:sz w:val="24"/>
          <w:szCs w:val="24"/>
        </w:rPr>
        <w:t>0177</w:t>
      </w:r>
    </w:p>
    <w:p w:rsidR="00D05A09" w:rsidRDefault="00705E7E" w:rsidP="00D05A09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E-Meeting, </w:t>
      </w:r>
      <w:r w:rsidR="00D05A09">
        <w:rPr>
          <w:rFonts w:cs="Arial"/>
          <w:b/>
          <w:sz w:val="24"/>
          <w:szCs w:val="24"/>
        </w:rPr>
        <w:t>24 February-6 March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32C43" w:rsidRPr="00332C43">
        <w:rPr>
          <w:rFonts w:ascii="Arial" w:hAnsi="Arial"/>
          <w:sz w:val="24"/>
          <w:lang w:eastAsia="zh-CN"/>
        </w:rPr>
        <w:t>Review of RAN2 running CRs for NB-</w:t>
      </w:r>
      <w:proofErr w:type="spellStart"/>
      <w:r w:rsidR="00332C43" w:rsidRPr="00332C43">
        <w:rPr>
          <w:rFonts w:ascii="Arial" w:hAnsi="Arial"/>
          <w:sz w:val="24"/>
          <w:lang w:eastAsia="zh-CN"/>
        </w:rPr>
        <w:t>IoT</w:t>
      </w:r>
      <w:proofErr w:type="spellEnd"/>
      <w:r w:rsidR="00332C43">
        <w:rPr>
          <w:rFonts w:ascii="Arial" w:hAnsi="Arial"/>
          <w:sz w:val="24"/>
          <w:lang w:eastAsia="zh-CN"/>
        </w:rPr>
        <w:t xml:space="preserve"> </w:t>
      </w:r>
      <w:r w:rsidR="00332C43" w:rsidRPr="00332C43">
        <w:rPr>
          <w:rFonts w:ascii="Arial" w:hAnsi="Arial"/>
          <w:sz w:val="24"/>
          <w:lang w:eastAsia="zh-CN"/>
        </w:rPr>
        <w:t xml:space="preserve">and </w:t>
      </w:r>
      <w:proofErr w:type="spellStart"/>
      <w:r w:rsidR="00332C43" w:rsidRPr="00332C43">
        <w:rPr>
          <w:rFonts w:ascii="Arial" w:hAnsi="Arial"/>
          <w:sz w:val="24"/>
          <w:lang w:eastAsia="zh-CN"/>
        </w:rPr>
        <w:t>eMTC</w:t>
      </w:r>
      <w:proofErr w:type="spellEnd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C5E57">
        <w:rPr>
          <w:rFonts w:ascii="Arial" w:hAnsi="Arial"/>
          <w:sz w:val="24"/>
          <w:lang w:eastAsia="zh-CN"/>
        </w:rPr>
        <w:t>8.1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04A29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004A29" w:rsidRDefault="00004A29" w:rsidP="000A4C5A">
      <w:pPr>
        <w:rPr>
          <w:lang w:eastAsia="zh-CN"/>
        </w:rPr>
      </w:pPr>
      <w:r>
        <w:rPr>
          <w:lang w:eastAsia="zh-CN"/>
        </w:rPr>
        <w:t>In RAN2#108 meeting held in Reno, RAN2 sent an LS to RAN3, ask RAN3</w:t>
      </w:r>
      <w:r w:rsidR="00083A08" w:rsidRPr="00083A08">
        <w:t xml:space="preserve"> </w:t>
      </w:r>
      <w:r w:rsidR="00083A08" w:rsidRPr="00083A08">
        <w:rPr>
          <w:lang w:eastAsia="zh-CN"/>
        </w:rPr>
        <w:t>to review and provide input for relevant sections of TS 36.300 and TS 38.300 for NB-</w:t>
      </w:r>
      <w:proofErr w:type="spellStart"/>
      <w:r w:rsidR="00083A08" w:rsidRPr="00083A08">
        <w:rPr>
          <w:lang w:eastAsia="zh-CN"/>
        </w:rPr>
        <w:t>IoT</w:t>
      </w:r>
      <w:proofErr w:type="spellEnd"/>
      <w:r w:rsidR="00083A08" w:rsidRPr="00083A08">
        <w:rPr>
          <w:lang w:eastAsia="zh-CN"/>
        </w:rPr>
        <w:t xml:space="preserve"> and for </w:t>
      </w:r>
      <w:proofErr w:type="spellStart"/>
      <w:r w:rsidR="00083A08" w:rsidRPr="00083A08">
        <w:rPr>
          <w:lang w:eastAsia="zh-CN"/>
        </w:rPr>
        <w:t>eMTC</w:t>
      </w:r>
      <w:proofErr w:type="spellEnd"/>
      <w:r>
        <w:rPr>
          <w:lang w:eastAsia="zh-CN"/>
        </w:rPr>
        <w:t>: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9352"/>
      </w:tblGrid>
      <w:tr w:rsidR="00972EEC" w:rsidRPr="00972EEC" w:rsidTr="00972EEC">
        <w:trPr>
          <w:jc w:val="center"/>
        </w:trPr>
        <w:tc>
          <w:tcPr>
            <w:tcW w:w="9352" w:type="dxa"/>
          </w:tcPr>
          <w:p w:rsidR="00004A29" w:rsidRPr="00972EEC" w:rsidRDefault="00004A29" w:rsidP="00004A29">
            <w:pPr>
              <w:spacing w:after="0"/>
              <w:rPr>
                <w:rFonts w:ascii="Arial" w:hAnsi="Arial" w:cs="Arial"/>
                <w:b/>
              </w:rPr>
            </w:pPr>
            <w:r w:rsidRPr="00972EEC">
              <w:rPr>
                <w:rFonts w:ascii="Arial" w:hAnsi="Arial" w:cs="Arial"/>
                <w:b/>
              </w:rPr>
              <w:t>1. Overall Description:</w:t>
            </w:r>
          </w:p>
          <w:p w:rsidR="00004A29" w:rsidRPr="00972EEC" w:rsidRDefault="00004A29" w:rsidP="00004A29">
            <w:pPr>
              <w:spacing w:after="0"/>
              <w:rPr>
                <w:rFonts w:ascii="Arial" w:hAnsi="Arial" w:cs="Arial"/>
                <w:lang w:eastAsia="zh-CN"/>
              </w:rPr>
            </w:pPr>
            <w:r w:rsidRPr="00972EEC">
              <w:rPr>
                <w:rFonts w:ascii="Arial" w:hAnsi="Arial" w:cs="Arial"/>
                <w:lang w:eastAsia="zh-CN"/>
              </w:rPr>
              <w:t>RAN2 is updating TS 36.300 and TS 38.300 for the introduction of additional enhancements for NB-</w:t>
            </w:r>
            <w:proofErr w:type="spellStart"/>
            <w:r w:rsidRPr="00972EEC">
              <w:rPr>
                <w:rFonts w:ascii="Arial" w:hAnsi="Arial" w:cs="Arial"/>
                <w:lang w:eastAsia="zh-CN"/>
              </w:rPr>
              <w:t>IoT</w:t>
            </w:r>
            <w:proofErr w:type="spellEnd"/>
            <w:r w:rsidRPr="00972EEC">
              <w:rPr>
                <w:rFonts w:ascii="Arial" w:hAnsi="Arial" w:cs="Arial"/>
                <w:lang w:eastAsia="zh-CN"/>
              </w:rPr>
              <w:t xml:space="preserve"> and the introduction of additional MTC enhancements for LTE. </w:t>
            </w:r>
          </w:p>
          <w:p w:rsidR="00004A29" w:rsidRPr="00972EEC" w:rsidRDefault="00004A29" w:rsidP="00004A29">
            <w:pPr>
              <w:spacing w:after="0"/>
              <w:rPr>
                <w:rFonts w:ascii="Arial" w:hAnsi="Arial" w:cs="Arial"/>
                <w:lang w:eastAsia="zh-CN"/>
              </w:rPr>
            </w:pPr>
          </w:p>
          <w:p w:rsidR="00004A29" w:rsidRPr="00972EEC" w:rsidRDefault="00004A29" w:rsidP="00004A29">
            <w:pPr>
              <w:spacing w:after="0"/>
              <w:rPr>
                <w:rFonts w:ascii="Arial" w:hAnsi="Arial" w:cs="Arial"/>
                <w:lang w:eastAsia="zh-CN"/>
              </w:rPr>
            </w:pPr>
            <w:r w:rsidRPr="00972EEC">
              <w:rPr>
                <w:rFonts w:ascii="Arial" w:hAnsi="Arial" w:cs="Arial"/>
                <w:lang w:eastAsia="zh-CN"/>
              </w:rPr>
              <w:t>TS 36.300 has several sections that may require updates from RAN3, including but not limited to:</w:t>
            </w:r>
          </w:p>
          <w:p w:rsidR="00004A29" w:rsidRPr="00972EEC" w:rsidRDefault="00004A29" w:rsidP="00004A29">
            <w:pPr>
              <w:spacing w:after="0"/>
              <w:ind w:left="720"/>
              <w:rPr>
                <w:rFonts w:ascii="Arial" w:hAnsi="Arial" w:cs="Arial"/>
                <w:lang w:eastAsia="zh-CN"/>
              </w:rPr>
            </w:pPr>
          </w:p>
          <w:p w:rsidR="00004A29" w:rsidRPr="00972EEC" w:rsidRDefault="00004A29" w:rsidP="00004A29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 w:rsidRPr="00972EEC">
              <w:rPr>
                <w:rFonts w:ascii="Arial" w:hAnsi="Arial" w:cs="Arial"/>
                <w:lang w:eastAsia="zh-CN"/>
              </w:rPr>
              <w:t xml:space="preserve">Section 7.3a: </w:t>
            </w:r>
            <w:proofErr w:type="spellStart"/>
            <w:r w:rsidRPr="00972EEC">
              <w:rPr>
                <w:rFonts w:ascii="Arial" w:hAnsi="Arial" w:cs="Arial"/>
                <w:lang w:eastAsia="zh-CN"/>
              </w:rPr>
              <w:t>CIoT</w:t>
            </w:r>
            <w:proofErr w:type="spellEnd"/>
            <w:r w:rsidRPr="00972EEC">
              <w:rPr>
                <w:rFonts w:ascii="Arial" w:hAnsi="Arial" w:cs="Arial"/>
                <w:lang w:eastAsia="zh-CN"/>
              </w:rPr>
              <w:t xml:space="preserve"> signalling reduction optimizations</w:t>
            </w:r>
          </w:p>
          <w:p w:rsidR="00004A29" w:rsidRPr="00972EEC" w:rsidRDefault="00004A29" w:rsidP="00004A29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 w:rsidRPr="00972EEC">
              <w:rPr>
                <w:rFonts w:ascii="Arial" w:hAnsi="Arial" w:cs="Arial"/>
                <w:lang w:eastAsia="zh-CN"/>
              </w:rPr>
              <w:t>Section 7.3b: MO-EDT</w:t>
            </w:r>
          </w:p>
          <w:p w:rsidR="00004A29" w:rsidRPr="00972EEC" w:rsidRDefault="00004A29" w:rsidP="00004A29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 w:rsidRPr="00972EEC">
              <w:rPr>
                <w:rFonts w:ascii="Arial" w:hAnsi="Arial" w:cs="Arial"/>
                <w:lang w:eastAsia="zh-CN"/>
              </w:rPr>
              <w:t>Section 7.3x: MT-EDT</w:t>
            </w:r>
          </w:p>
          <w:p w:rsidR="00004A29" w:rsidRPr="00972EEC" w:rsidRDefault="00004A29" w:rsidP="00004A29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 w:rsidRPr="00972EEC">
              <w:rPr>
                <w:rFonts w:ascii="Arial" w:hAnsi="Arial" w:cs="Arial"/>
                <w:lang w:eastAsia="zh-CN"/>
              </w:rPr>
              <w:t>Section 22.3.4x Automatic Neighbour Relation Function in NB-</w:t>
            </w:r>
            <w:proofErr w:type="spellStart"/>
            <w:r w:rsidRPr="00972EEC">
              <w:rPr>
                <w:rFonts w:ascii="Arial" w:hAnsi="Arial" w:cs="Arial"/>
                <w:lang w:eastAsia="zh-CN"/>
              </w:rPr>
              <w:t>IoT</w:t>
            </w:r>
            <w:proofErr w:type="spellEnd"/>
          </w:p>
          <w:p w:rsidR="00004A29" w:rsidRPr="00972EEC" w:rsidRDefault="00004A29" w:rsidP="00004A29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 w:rsidRPr="00972EEC">
              <w:rPr>
                <w:rFonts w:ascii="Arial" w:hAnsi="Arial" w:cs="Arial"/>
                <w:lang w:eastAsia="zh-CN"/>
              </w:rPr>
              <w:t>Section 22.4.2.x Connection failure due to Radio Link Failure in NB-</w:t>
            </w:r>
            <w:proofErr w:type="spellStart"/>
            <w:r w:rsidRPr="00972EEC">
              <w:rPr>
                <w:rFonts w:ascii="Arial" w:hAnsi="Arial" w:cs="Arial"/>
                <w:lang w:eastAsia="zh-CN"/>
              </w:rPr>
              <w:t>IoT</w:t>
            </w:r>
            <w:proofErr w:type="spellEnd"/>
          </w:p>
          <w:p w:rsidR="00004A29" w:rsidRPr="00972EEC" w:rsidRDefault="00004A29" w:rsidP="00004A29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 w:rsidRPr="00972EEC">
              <w:rPr>
                <w:rFonts w:ascii="Arial" w:hAnsi="Arial" w:cs="Arial"/>
                <w:lang w:eastAsia="zh-CN"/>
              </w:rPr>
              <w:t>Section 22.4.3 Support for RACH Optimisation</w:t>
            </w:r>
          </w:p>
          <w:p w:rsidR="00004A29" w:rsidRPr="00972EEC" w:rsidRDefault="00004A29" w:rsidP="00004A29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 w:rsidRPr="00972EEC">
              <w:rPr>
                <w:rFonts w:ascii="Arial" w:hAnsi="Arial" w:cs="Arial"/>
                <w:lang w:eastAsia="zh-CN"/>
              </w:rPr>
              <w:t>Section 24 Support for 5GC</w:t>
            </w:r>
          </w:p>
          <w:p w:rsidR="00004A29" w:rsidRPr="00972EEC" w:rsidRDefault="00004A29" w:rsidP="00004A29">
            <w:pPr>
              <w:pStyle w:val="a7"/>
              <w:rPr>
                <w:rFonts w:cs="Arial"/>
              </w:rPr>
            </w:pPr>
            <w:r w:rsidRPr="00972EEC">
              <w:rPr>
                <w:rFonts w:cs="Arial"/>
              </w:rPr>
              <w:t xml:space="preserve">Attached are the latest TS 36.300 and TS 38.300 running CRs covering separately </w:t>
            </w:r>
            <w:r w:rsidRPr="00972EEC">
              <w:rPr>
                <w:rFonts w:cs="Arial"/>
                <w:lang w:eastAsia="zh-CN"/>
              </w:rPr>
              <w:t>additional enhancements for NB-IoT and additional MTC enhancements for LTE</w:t>
            </w:r>
            <w:r w:rsidRPr="00972EEC">
              <w:rPr>
                <w:rFonts w:cs="Arial"/>
              </w:rPr>
              <w:t>.</w:t>
            </w:r>
          </w:p>
          <w:p w:rsidR="00004A29" w:rsidRPr="00972EEC" w:rsidRDefault="00004A29" w:rsidP="00004A29">
            <w:pPr>
              <w:pStyle w:val="a7"/>
              <w:rPr>
                <w:rFonts w:cs="Arial"/>
              </w:rPr>
            </w:pPr>
          </w:p>
          <w:p w:rsidR="00004A29" w:rsidRPr="00972EEC" w:rsidRDefault="00004A29" w:rsidP="00004A29">
            <w:pPr>
              <w:spacing w:after="0"/>
              <w:rPr>
                <w:rFonts w:ascii="Arial" w:hAnsi="Arial" w:cs="Arial"/>
                <w:b/>
              </w:rPr>
            </w:pPr>
            <w:r w:rsidRPr="00972EEC">
              <w:rPr>
                <w:rFonts w:ascii="Arial" w:hAnsi="Arial" w:cs="Arial"/>
                <w:b/>
              </w:rPr>
              <w:t>2. Actions:</w:t>
            </w:r>
          </w:p>
          <w:p w:rsidR="00004A29" w:rsidRPr="00972EEC" w:rsidRDefault="00004A29" w:rsidP="00004A29">
            <w:pPr>
              <w:spacing w:after="0"/>
              <w:ind w:left="993" w:hanging="993"/>
              <w:rPr>
                <w:rFonts w:ascii="Arial" w:hAnsi="Arial" w:cs="Arial"/>
                <w:b/>
              </w:rPr>
            </w:pPr>
            <w:r w:rsidRPr="00972EEC">
              <w:rPr>
                <w:rFonts w:ascii="Arial" w:hAnsi="Arial" w:cs="Arial"/>
                <w:b/>
              </w:rPr>
              <w:t>To RAN3</w:t>
            </w:r>
          </w:p>
          <w:p w:rsidR="00004A29" w:rsidRPr="00972EEC" w:rsidRDefault="00004A29" w:rsidP="00004A29">
            <w:pPr>
              <w:spacing w:after="0"/>
              <w:ind w:left="993" w:hanging="993"/>
              <w:rPr>
                <w:rFonts w:ascii="Arial" w:hAnsi="Arial" w:cs="Arial"/>
                <w:b/>
              </w:rPr>
            </w:pPr>
            <w:r w:rsidRPr="00972EEC">
              <w:rPr>
                <w:rFonts w:ascii="Arial" w:hAnsi="Arial" w:cs="Arial"/>
                <w:b/>
              </w:rPr>
              <w:t xml:space="preserve">ACTION: </w:t>
            </w:r>
            <w:r w:rsidRPr="00972EEC">
              <w:rPr>
                <w:rFonts w:ascii="Arial" w:hAnsi="Arial" w:cs="Arial"/>
                <w:b/>
              </w:rPr>
              <w:tab/>
            </w:r>
            <w:r w:rsidRPr="00972EEC">
              <w:rPr>
                <w:rFonts w:ascii="Arial" w:hAnsi="Arial" w:cs="Arial"/>
              </w:rPr>
              <w:t xml:space="preserve">RAN2 respectfully asks RAN3 to review </w:t>
            </w:r>
            <w:r w:rsidRPr="00972EEC">
              <w:rPr>
                <w:rFonts w:ascii="Arial" w:hAnsi="Arial" w:cs="Arial"/>
                <w:lang w:eastAsia="zh-CN"/>
              </w:rPr>
              <w:t xml:space="preserve">and provide input for relevant sections of </w:t>
            </w:r>
            <w:r w:rsidRPr="00972EEC">
              <w:rPr>
                <w:rFonts w:ascii="Arial" w:hAnsi="Arial" w:cs="Arial"/>
              </w:rPr>
              <w:t>TS 36.300 and TS 38.300 for NB-</w:t>
            </w:r>
            <w:proofErr w:type="spellStart"/>
            <w:r w:rsidRPr="00972EEC">
              <w:rPr>
                <w:rFonts w:ascii="Arial" w:hAnsi="Arial" w:cs="Arial"/>
              </w:rPr>
              <w:t>IoT</w:t>
            </w:r>
            <w:proofErr w:type="spellEnd"/>
            <w:r w:rsidRPr="00972EEC">
              <w:rPr>
                <w:rFonts w:ascii="Arial" w:hAnsi="Arial" w:cs="Arial"/>
              </w:rPr>
              <w:t xml:space="preserve"> and for </w:t>
            </w:r>
            <w:proofErr w:type="spellStart"/>
            <w:r w:rsidRPr="00972EEC">
              <w:rPr>
                <w:rFonts w:ascii="Arial" w:hAnsi="Arial" w:cs="Arial"/>
              </w:rPr>
              <w:t>eMTC</w:t>
            </w:r>
            <w:proofErr w:type="spellEnd"/>
            <w:r w:rsidRPr="00972EEC">
              <w:rPr>
                <w:rFonts w:ascii="Arial" w:hAnsi="Arial" w:cs="Arial"/>
              </w:rPr>
              <w:t>.</w:t>
            </w:r>
          </w:p>
          <w:p w:rsidR="00004A29" w:rsidRPr="00972EEC" w:rsidRDefault="00004A29" w:rsidP="00004A29">
            <w:pPr>
              <w:spacing w:after="0"/>
              <w:rPr>
                <w:lang w:eastAsia="zh-CN"/>
              </w:rPr>
            </w:pPr>
          </w:p>
        </w:tc>
      </w:tr>
    </w:tbl>
    <w:p w:rsidR="00492450" w:rsidRPr="00004A29" w:rsidRDefault="00004A29" w:rsidP="00972EEC">
      <w:pPr>
        <w:spacing w:before="240"/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</w:t>
      </w:r>
      <w:r w:rsidR="00972EEC">
        <w:rPr>
          <w:rFonts w:eastAsiaTheme="minorEastAsia"/>
          <w:lang w:eastAsia="zh-CN"/>
        </w:rPr>
        <w:t xml:space="preserve">ion, we discuss the relevant part of RAN2 running CRs and provide </w:t>
      </w:r>
      <w:r w:rsidR="00083A08">
        <w:rPr>
          <w:rFonts w:eastAsiaTheme="minorEastAsia"/>
          <w:lang w:eastAsia="zh-CN"/>
        </w:rPr>
        <w:t xml:space="preserve">our </w:t>
      </w:r>
      <w:r w:rsidR="00972EEC">
        <w:rPr>
          <w:rFonts w:eastAsiaTheme="minorEastAsia"/>
          <w:lang w:eastAsia="zh-CN"/>
        </w:rPr>
        <w:t>input</w:t>
      </w:r>
      <w:r w:rsidR="00083A08">
        <w:rPr>
          <w:rFonts w:eastAsiaTheme="minorEastAsia"/>
          <w:lang w:eastAsia="zh-CN"/>
        </w:rPr>
        <w:t>s</w:t>
      </w:r>
      <w:r w:rsidR="00972EEC">
        <w:rPr>
          <w:rFonts w:eastAsiaTheme="minorEastAsia"/>
          <w:lang w:eastAsia="zh-CN"/>
        </w:rPr>
        <w:t>.</w:t>
      </w:r>
    </w:p>
    <w:p w:rsidR="00006AA0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:rsidR="00972EEC" w:rsidRDefault="00972EEC" w:rsidP="00972EEC">
      <w:pPr>
        <w:outlineLvl w:val="1"/>
        <w:rPr>
          <w:rFonts w:eastAsia="宋体"/>
          <w:b/>
          <w:sz w:val="28"/>
          <w:lang w:eastAsia="zh-CN"/>
        </w:rPr>
      </w:pPr>
      <w:r>
        <w:rPr>
          <w:rFonts w:eastAsia="宋体"/>
          <w:b/>
          <w:sz w:val="28"/>
          <w:lang w:eastAsia="zh-CN"/>
        </w:rPr>
        <w:t>3.1 NB-</w:t>
      </w:r>
      <w:proofErr w:type="spellStart"/>
      <w:r>
        <w:rPr>
          <w:rFonts w:eastAsia="宋体"/>
          <w:b/>
          <w:sz w:val="28"/>
          <w:lang w:eastAsia="zh-CN"/>
        </w:rPr>
        <w:t>IoT</w:t>
      </w:r>
      <w:proofErr w:type="spellEnd"/>
      <w:r>
        <w:rPr>
          <w:rFonts w:eastAsia="宋体"/>
          <w:b/>
          <w:sz w:val="28"/>
          <w:lang w:eastAsia="zh-CN"/>
        </w:rPr>
        <w:t xml:space="preserve"> RAN2 running CR for TS36.300</w:t>
      </w:r>
    </w:p>
    <w:p w:rsidR="00972EEC" w:rsidRDefault="005C7BD6" w:rsidP="00972EEC">
      <w:pPr>
        <w:rPr>
          <w:lang w:eastAsia="zh-CN"/>
        </w:rPr>
      </w:pPr>
      <w:r>
        <w:rPr>
          <w:rFonts w:eastAsia="宋体"/>
          <w:lang w:eastAsia="zh-CN"/>
        </w:rPr>
        <w:t>In the NB-</w:t>
      </w:r>
      <w:proofErr w:type="spellStart"/>
      <w:r>
        <w:rPr>
          <w:rFonts w:eastAsia="宋体"/>
          <w:lang w:eastAsia="zh-CN"/>
        </w:rPr>
        <w:t>IoT</w:t>
      </w:r>
      <w:proofErr w:type="spellEnd"/>
      <w:r>
        <w:rPr>
          <w:rFonts w:eastAsia="宋体"/>
          <w:lang w:eastAsia="zh-CN"/>
        </w:rPr>
        <w:t xml:space="preserve"> TS36.300 CR </w:t>
      </w:r>
      <w:r w:rsidRPr="00332C43">
        <w:rPr>
          <w:lang w:eastAsia="zh-CN"/>
        </w:rPr>
        <w:t>R2-1916567</w:t>
      </w:r>
      <w:r>
        <w:rPr>
          <w:lang w:eastAsia="zh-CN"/>
        </w:rPr>
        <w:t xml:space="preserve"> [4], </w:t>
      </w:r>
      <w:r w:rsidR="009917D1">
        <w:rPr>
          <w:lang w:eastAsia="zh-CN"/>
        </w:rPr>
        <w:t>there are several things need to be updated:</w:t>
      </w:r>
    </w:p>
    <w:p w:rsidR="009917D1" w:rsidRDefault="009917D1" w:rsidP="009917D1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Section 7.1, “TS 24.501 [82]” should be “TS 24.501 [xx]”</w:t>
      </w:r>
      <w:r w:rsidR="002E53D0">
        <w:rPr>
          <w:rFonts w:eastAsia="宋体"/>
          <w:lang w:eastAsia="zh-CN"/>
        </w:rPr>
        <w:t>;</w:t>
      </w:r>
    </w:p>
    <w:p w:rsidR="00C7697F" w:rsidRDefault="009917D1" w:rsidP="00D318F7">
      <w:pPr>
        <w:pStyle w:val="af9"/>
        <w:numPr>
          <w:ilvl w:val="0"/>
          <w:numId w:val="37"/>
        </w:numPr>
        <w:ind w:firstLineChars="0"/>
      </w:pPr>
      <w:r w:rsidRPr="00C7697F">
        <w:rPr>
          <w:rFonts w:eastAsia="宋体"/>
          <w:lang w:eastAsia="zh-CN"/>
        </w:rPr>
        <w:t xml:space="preserve">Section </w:t>
      </w:r>
      <w:r w:rsidRPr="000E2690">
        <w:t>7.3a.3</w:t>
      </w:r>
      <w:r>
        <w:t xml:space="preserve">, in the </w:t>
      </w:r>
      <w:r w:rsidRPr="000E2690">
        <w:t>Figure 7.3a.3-3</w:t>
      </w:r>
      <w:r>
        <w:t xml:space="preserve">a, as </w:t>
      </w:r>
      <w:r w:rsidR="00A310D2">
        <w:t>UE Context Resume</w:t>
      </w:r>
      <w:r>
        <w:t xml:space="preserve"> procedure will not be used in such scenario, the step 7 should be updated to “7. NG-AP: </w:t>
      </w:r>
      <w:r w:rsidR="00A310D2">
        <w:t>Path Switch</w:t>
      </w:r>
      <w:r>
        <w:t xml:space="preserve"> Request”</w:t>
      </w:r>
      <w:r w:rsidR="00B877C3">
        <w:t>, the step 9</w:t>
      </w:r>
      <w:r>
        <w:t xml:space="preserve"> should be updated to “</w:t>
      </w:r>
      <w:r w:rsidR="00B877C3">
        <w:t>9</w:t>
      </w:r>
      <w:r>
        <w:t xml:space="preserve">.NGAP: </w:t>
      </w:r>
      <w:r w:rsidR="00A310D2">
        <w:t xml:space="preserve">Path Switch Request </w:t>
      </w:r>
      <w:proofErr w:type="spellStart"/>
      <w:r w:rsidR="00A310D2">
        <w:t>Ack</w:t>
      </w:r>
      <w:proofErr w:type="spellEnd"/>
      <w:r>
        <w:t>”</w:t>
      </w:r>
      <w:r w:rsidR="002E53D0">
        <w:t>;</w:t>
      </w:r>
    </w:p>
    <w:p w:rsidR="00C7697F" w:rsidRDefault="00AB0F9D" w:rsidP="00D318F7">
      <w:pPr>
        <w:pStyle w:val="af9"/>
        <w:numPr>
          <w:ilvl w:val="0"/>
          <w:numId w:val="37"/>
        </w:numPr>
        <w:ind w:firstLineChars="0"/>
      </w:pPr>
      <w:r w:rsidRPr="00C7697F">
        <w:rPr>
          <w:rFonts w:eastAsia="宋体" w:hint="eastAsia"/>
          <w:lang w:eastAsia="zh-CN"/>
        </w:rPr>
        <w:t>S</w:t>
      </w:r>
      <w:r w:rsidRPr="00C7697F">
        <w:rPr>
          <w:rFonts w:eastAsia="宋体"/>
          <w:lang w:eastAsia="zh-CN"/>
        </w:rPr>
        <w:t xml:space="preserve">ection </w:t>
      </w:r>
      <w:r w:rsidR="00C7697F" w:rsidRPr="00B63159">
        <w:t>7.3b.3</w:t>
      </w:r>
      <w:r w:rsidR="00C7697F">
        <w:t>, the MO-</w:t>
      </w:r>
      <w:r w:rsidR="00C7697F" w:rsidRPr="000E2690">
        <w:t xml:space="preserve">EDT procedure for </w:t>
      </w:r>
      <w:r w:rsidR="00C7697F">
        <w:t xml:space="preserve">User Plane </w:t>
      </w:r>
      <w:proofErr w:type="spellStart"/>
      <w:r w:rsidR="00C7697F">
        <w:t>CIoT</w:t>
      </w:r>
      <w:proofErr w:type="spellEnd"/>
      <w:r w:rsidR="00C7697F">
        <w:t xml:space="preserve"> 5GS Optimisations</w:t>
      </w:r>
      <w:r w:rsidR="00C7697F" w:rsidRPr="000E2690">
        <w:t xml:space="preserve"> illustrated in </w:t>
      </w:r>
      <w:r w:rsidR="00C7697F" w:rsidRPr="00DE7C11">
        <w:t>Figure 7.3b-</w:t>
      </w:r>
      <w:r w:rsidR="00C7697F">
        <w:t>2a, the immediate suspend indication related aspects are introduced, considering that SA2 also introduced it in TS23.502 section 4.8.2.4, it is needed for RAN3 to:</w:t>
      </w:r>
    </w:p>
    <w:p w:rsidR="002E53D0" w:rsidRDefault="00C7697F" w:rsidP="00C7697F">
      <w:pPr>
        <w:pStyle w:val="af9"/>
        <w:numPr>
          <w:ilvl w:val="0"/>
          <w:numId w:val="38"/>
        </w:numPr>
        <w:ind w:firstLineChars="0"/>
      </w:pPr>
      <w:r>
        <w:lastRenderedPageBreak/>
        <w:t xml:space="preserve">Add Immediate </w:t>
      </w:r>
      <w:r w:rsidR="002E53D0">
        <w:t xml:space="preserve">Suspend Indication in NGAP: UE CONTEXT RESUME REQUEST, to request </w:t>
      </w:r>
      <w:r w:rsidR="002E53D0" w:rsidRPr="00D244A0">
        <w:t>for immediate transition to RRC IDLE with Suspend</w:t>
      </w:r>
    </w:p>
    <w:p w:rsidR="00C7697F" w:rsidRPr="000E2690" w:rsidRDefault="002E53D0" w:rsidP="00F26F3E">
      <w:pPr>
        <w:pStyle w:val="af9"/>
        <w:numPr>
          <w:ilvl w:val="0"/>
          <w:numId w:val="38"/>
        </w:numPr>
        <w:ind w:firstLineChars="0"/>
      </w:pPr>
      <w:r>
        <w:t xml:space="preserve">Add Suspend Indication in NGAP: UE CONTEXT RESUME RESPONSE, to keep the </w:t>
      </w:r>
      <w:proofErr w:type="spellStart"/>
      <w:r>
        <w:t>UEin</w:t>
      </w:r>
      <w:proofErr w:type="spellEnd"/>
      <w:r>
        <w:t xml:space="preserve"> CM-IDLE with Suspend.</w:t>
      </w:r>
    </w:p>
    <w:p w:rsidR="002E53D0" w:rsidRPr="002E53D0" w:rsidRDefault="00AB0F9D" w:rsidP="009917D1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>
        <w:t xml:space="preserve"> </w:t>
      </w:r>
      <w:r w:rsidR="002E53D0">
        <w:t xml:space="preserve">Section </w:t>
      </w:r>
      <w:r w:rsidR="002E53D0" w:rsidRPr="008940C1">
        <w:t>7</w:t>
      </w:r>
      <w:r w:rsidR="002E53D0">
        <w:t xml:space="preserve">.3y.2, in the description of step2, “The </w:t>
      </w:r>
      <w:proofErr w:type="spellStart"/>
      <w:r w:rsidR="002E53D0">
        <w:t>eNB</w:t>
      </w:r>
      <w:proofErr w:type="spellEnd"/>
      <w:r w:rsidR="002E53D0">
        <w:t>” should be “The (ng-)</w:t>
      </w:r>
      <w:proofErr w:type="spellStart"/>
      <w:r w:rsidR="002E53D0">
        <w:t>eNB</w:t>
      </w:r>
      <w:proofErr w:type="spellEnd"/>
      <w:r w:rsidR="002E53D0">
        <w:t>”;</w:t>
      </w:r>
    </w:p>
    <w:p w:rsidR="00F55203" w:rsidRPr="00F55203" w:rsidRDefault="002E53D0" w:rsidP="00F55203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>
        <w:t xml:space="preserve"> </w:t>
      </w:r>
      <w:r w:rsidR="00F55203">
        <w:t xml:space="preserve">Section </w:t>
      </w:r>
      <w:r w:rsidR="00F55203" w:rsidRPr="00B60A7F">
        <w:t>22.3.2a</w:t>
      </w:r>
      <w:r w:rsidR="00F55203">
        <w:t>, the Editor’s Note at the beginning of the section can be removed after RAN3 review.</w:t>
      </w:r>
    </w:p>
    <w:p w:rsidR="00F55203" w:rsidRDefault="00F55203" w:rsidP="009D3815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 w:rsidRPr="00F55203">
        <w:rPr>
          <w:rFonts w:eastAsia="宋体"/>
          <w:lang w:eastAsia="zh-CN"/>
        </w:rPr>
        <w:t>Section 22.3.4x</w:t>
      </w:r>
      <w:r>
        <w:rPr>
          <w:rFonts w:eastAsia="宋体"/>
          <w:lang w:eastAsia="zh-CN"/>
        </w:rPr>
        <w:t xml:space="preserve">, as the step 4a and 4b are not alternative steps, they should be updated to step </w:t>
      </w:r>
      <w:r w:rsidR="009D3815">
        <w:rPr>
          <w:rFonts w:eastAsia="宋体"/>
          <w:lang w:eastAsia="zh-CN"/>
        </w:rPr>
        <w:t xml:space="preserve">4 and 5, in the Figure </w:t>
      </w:r>
      <w:r w:rsidR="009D3815" w:rsidRPr="009D3815">
        <w:rPr>
          <w:rFonts w:eastAsia="宋体"/>
          <w:lang w:eastAsia="zh-CN"/>
        </w:rPr>
        <w:t>22.3.4x-1</w:t>
      </w:r>
      <w:r w:rsidR="009D3815">
        <w:rPr>
          <w:rFonts w:eastAsia="宋体"/>
          <w:lang w:eastAsia="zh-CN"/>
        </w:rPr>
        <w:t xml:space="preserve"> and the description part.</w:t>
      </w:r>
    </w:p>
    <w:p w:rsidR="00274772" w:rsidRPr="0085209E" w:rsidRDefault="009D3815" w:rsidP="00274772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 w:rsidRPr="00F55203">
        <w:rPr>
          <w:rFonts w:eastAsia="宋体"/>
          <w:lang w:eastAsia="zh-CN"/>
        </w:rPr>
        <w:t xml:space="preserve">Section </w:t>
      </w:r>
      <w:r>
        <w:t xml:space="preserve">22.4.2.x, </w:t>
      </w:r>
      <w:r w:rsidR="00E96F20">
        <w:t xml:space="preserve">need to add description that the </w:t>
      </w:r>
      <w:proofErr w:type="spellStart"/>
      <w:r w:rsidR="00E96F20" w:rsidRPr="00E96F20">
        <w:t>eNB</w:t>
      </w:r>
      <w:proofErr w:type="spellEnd"/>
      <w:r w:rsidR="00E96F20" w:rsidRPr="00E96F20">
        <w:t xml:space="preserve"> receiving the RLF Report from the UE may forward the report to the </w:t>
      </w:r>
      <w:proofErr w:type="spellStart"/>
      <w:r w:rsidR="00E96F20" w:rsidRPr="00E96F20">
        <w:t>eNB</w:t>
      </w:r>
      <w:proofErr w:type="spellEnd"/>
      <w:r w:rsidR="00E96F20" w:rsidRPr="00E96F20">
        <w:t xml:space="preserve"> that served the UE before the reported connection failure using the RLF INDICATION message.</w:t>
      </w:r>
    </w:p>
    <w:p w:rsidR="0085209E" w:rsidRPr="0085209E" w:rsidRDefault="0085209E" w:rsidP="0085209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orresponding draft CR for 1</w:t>
      </w:r>
      <w:r>
        <w:rPr>
          <w:rFonts w:eastAsia="宋体" w:hint="eastAsia"/>
          <w:lang w:eastAsia="zh-CN"/>
        </w:rPr>
        <w:t>)</w:t>
      </w:r>
      <w:r>
        <w:rPr>
          <w:rFonts w:eastAsia="宋体"/>
          <w:lang w:eastAsia="zh-CN"/>
        </w:rPr>
        <w:t xml:space="preserve"> 2) 4) 5) 6) and 7) is provided in [6].</w:t>
      </w:r>
    </w:p>
    <w:p w:rsidR="00972EEC" w:rsidRDefault="00972EEC" w:rsidP="00972EEC">
      <w:pPr>
        <w:outlineLvl w:val="1"/>
        <w:rPr>
          <w:rFonts w:eastAsia="宋体"/>
          <w:b/>
          <w:sz w:val="28"/>
          <w:lang w:eastAsia="zh-CN"/>
        </w:rPr>
      </w:pPr>
      <w:r>
        <w:rPr>
          <w:rFonts w:eastAsia="宋体"/>
          <w:b/>
          <w:sz w:val="28"/>
          <w:lang w:eastAsia="zh-CN"/>
        </w:rPr>
        <w:t>3.</w:t>
      </w:r>
      <w:r w:rsidR="00AB4011">
        <w:rPr>
          <w:rFonts w:eastAsia="宋体"/>
          <w:b/>
          <w:sz w:val="28"/>
          <w:lang w:eastAsia="zh-CN"/>
        </w:rPr>
        <w:t>2</w:t>
      </w:r>
      <w:r>
        <w:rPr>
          <w:rFonts w:eastAsia="宋体"/>
          <w:b/>
          <w:sz w:val="28"/>
          <w:lang w:eastAsia="zh-CN"/>
        </w:rPr>
        <w:t xml:space="preserve"> </w:t>
      </w:r>
      <w:proofErr w:type="spellStart"/>
      <w:r>
        <w:rPr>
          <w:rFonts w:eastAsia="宋体" w:hint="eastAsia"/>
          <w:b/>
          <w:sz w:val="28"/>
          <w:lang w:eastAsia="zh-CN"/>
        </w:rPr>
        <w:t>eMTC</w:t>
      </w:r>
      <w:proofErr w:type="spellEnd"/>
      <w:r>
        <w:rPr>
          <w:rFonts w:eastAsia="宋体"/>
          <w:b/>
          <w:sz w:val="28"/>
          <w:lang w:eastAsia="zh-CN"/>
        </w:rPr>
        <w:t xml:space="preserve"> RAN2 running CR for TS36.300</w:t>
      </w:r>
    </w:p>
    <w:p w:rsidR="00972EEC" w:rsidRDefault="00483C9B" w:rsidP="00972EEC">
      <w:pPr>
        <w:rPr>
          <w:lang w:eastAsia="zh-CN"/>
        </w:rPr>
      </w:pPr>
      <w:r>
        <w:rPr>
          <w:rFonts w:eastAsia="宋体"/>
          <w:lang w:eastAsia="zh-CN"/>
        </w:rPr>
        <w:t xml:space="preserve">In the </w:t>
      </w:r>
      <w:proofErr w:type="spellStart"/>
      <w:r>
        <w:rPr>
          <w:rFonts w:eastAsia="宋体"/>
          <w:lang w:eastAsia="zh-CN"/>
        </w:rPr>
        <w:t>eMTC</w:t>
      </w:r>
      <w:proofErr w:type="spellEnd"/>
      <w:r>
        <w:rPr>
          <w:rFonts w:eastAsia="宋体"/>
          <w:lang w:eastAsia="zh-CN"/>
        </w:rPr>
        <w:t xml:space="preserve"> TS36.300 CR </w:t>
      </w:r>
      <w:r w:rsidRPr="00332C43">
        <w:rPr>
          <w:lang w:eastAsia="zh-CN"/>
        </w:rPr>
        <w:t>R2-1916361</w:t>
      </w:r>
      <w:r>
        <w:rPr>
          <w:lang w:eastAsia="zh-CN"/>
        </w:rPr>
        <w:t xml:space="preserve"> [2],</w:t>
      </w:r>
      <w:r w:rsidR="00274772" w:rsidRPr="00274772">
        <w:rPr>
          <w:lang w:eastAsia="zh-CN"/>
        </w:rPr>
        <w:t xml:space="preserve"> </w:t>
      </w:r>
      <w:r w:rsidR="00274772">
        <w:rPr>
          <w:lang w:eastAsia="zh-CN"/>
        </w:rPr>
        <w:t>there are several things need to be updated:</w:t>
      </w:r>
    </w:p>
    <w:p w:rsidR="00A310D2" w:rsidRDefault="00A310D2" w:rsidP="00A310D2">
      <w:pPr>
        <w:pStyle w:val="af9"/>
        <w:numPr>
          <w:ilvl w:val="0"/>
          <w:numId w:val="39"/>
        </w:numPr>
        <w:ind w:firstLineChars="0"/>
      </w:pPr>
      <w:r w:rsidRPr="00C7697F">
        <w:rPr>
          <w:rFonts w:eastAsia="宋体"/>
          <w:lang w:eastAsia="zh-CN"/>
        </w:rPr>
        <w:t xml:space="preserve">Section </w:t>
      </w:r>
      <w:r w:rsidRPr="000E2690">
        <w:t>7.3a.3</w:t>
      </w:r>
      <w:r>
        <w:t xml:space="preserve">, in the </w:t>
      </w:r>
      <w:r w:rsidRPr="000E2690">
        <w:t>Figure 7.3a.3-3</w:t>
      </w:r>
      <w:r>
        <w:t xml:space="preserve">a, as UE Context Resume procedure will not be used in such scenario, the step 7 should be updated to “7. NG-AP: Path Switch Request”, the step 9 should be updated to “9.NGAP: Path Switch Request </w:t>
      </w:r>
      <w:proofErr w:type="spellStart"/>
      <w:r>
        <w:t>Ack</w:t>
      </w:r>
      <w:proofErr w:type="spellEnd"/>
      <w:r>
        <w:t>”;</w:t>
      </w:r>
    </w:p>
    <w:p w:rsidR="00A310D2" w:rsidRDefault="00A310D2" w:rsidP="00A310D2">
      <w:pPr>
        <w:pStyle w:val="af9"/>
        <w:numPr>
          <w:ilvl w:val="0"/>
          <w:numId w:val="39"/>
        </w:numPr>
        <w:ind w:firstLineChars="0"/>
      </w:pPr>
      <w:r w:rsidRPr="00C7697F">
        <w:rPr>
          <w:rFonts w:eastAsia="宋体" w:hint="eastAsia"/>
          <w:lang w:eastAsia="zh-CN"/>
        </w:rPr>
        <w:t>S</w:t>
      </w:r>
      <w:r w:rsidRPr="00C7697F">
        <w:rPr>
          <w:rFonts w:eastAsia="宋体"/>
          <w:lang w:eastAsia="zh-CN"/>
        </w:rPr>
        <w:t xml:space="preserve">ection </w:t>
      </w:r>
      <w:r w:rsidRPr="00B63159">
        <w:t>7.3b.3</w:t>
      </w:r>
      <w:r>
        <w:t>, the MO-</w:t>
      </w:r>
      <w:r w:rsidRPr="000E2690">
        <w:t xml:space="preserve">EDT procedure for </w:t>
      </w:r>
      <w:r>
        <w:t xml:space="preserve">User Plane </w:t>
      </w:r>
      <w:proofErr w:type="spellStart"/>
      <w:r>
        <w:t>CIoT</w:t>
      </w:r>
      <w:proofErr w:type="spellEnd"/>
      <w:r>
        <w:t xml:space="preserve"> 5GS Optimisations</w:t>
      </w:r>
      <w:r w:rsidRPr="000E2690">
        <w:t xml:space="preserve"> illustrated in </w:t>
      </w:r>
      <w:r w:rsidRPr="00DE7C11">
        <w:t>Figure 7.3b-</w:t>
      </w:r>
      <w:r>
        <w:t>2a, the immediate suspend indication related aspects are introduced, considering that SA2 also introduced it in TS23.502 section 4.8.2.4, it is needed for RAN3 to:</w:t>
      </w:r>
    </w:p>
    <w:p w:rsidR="00A310D2" w:rsidRDefault="00A310D2" w:rsidP="00A310D2">
      <w:pPr>
        <w:pStyle w:val="af9"/>
        <w:numPr>
          <w:ilvl w:val="0"/>
          <w:numId w:val="38"/>
        </w:numPr>
        <w:ind w:firstLineChars="0"/>
      </w:pPr>
      <w:r>
        <w:t xml:space="preserve">Add Immediate Suspend Indication in NGAP: UE CONTEXT RESUME REQUEST, to request </w:t>
      </w:r>
      <w:r w:rsidRPr="00D244A0">
        <w:t>for immediate transition to RRC IDLE with Suspend</w:t>
      </w:r>
    </w:p>
    <w:p w:rsidR="00A310D2" w:rsidRDefault="00A310D2" w:rsidP="00A310D2">
      <w:pPr>
        <w:pStyle w:val="af9"/>
        <w:numPr>
          <w:ilvl w:val="0"/>
          <w:numId w:val="38"/>
        </w:numPr>
        <w:ind w:firstLineChars="0"/>
      </w:pPr>
      <w:r>
        <w:t xml:space="preserve">Add Suspend Indication in NGAP: UE CONTEXT RESUME RESPONSE, to keep the </w:t>
      </w:r>
      <w:proofErr w:type="spellStart"/>
      <w:r>
        <w:t>UEin</w:t>
      </w:r>
      <w:proofErr w:type="spellEnd"/>
      <w:r>
        <w:t xml:space="preserve"> CM-IDLE with Suspend.</w:t>
      </w:r>
    </w:p>
    <w:p w:rsidR="0085209E" w:rsidRPr="0085209E" w:rsidRDefault="0085209E" w:rsidP="0085209E">
      <w:pPr>
        <w:rPr>
          <w:rFonts w:eastAsia="宋体"/>
          <w:lang w:eastAsia="zh-CN"/>
        </w:rPr>
      </w:pPr>
      <w:r w:rsidRPr="0085209E">
        <w:rPr>
          <w:rFonts w:eastAsia="宋体" w:hint="eastAsia"/>
          <w:lang w:eastAsia="zh-CN"/>
        </w:rPr>
        <w:t>C</w:t>
      </w:r>
      <w:r w:rsidRPr="0085209E">
        <w:rPr>
          <w:rFonts w:eastAsia="宋体"/>
          <w:lang w:eastAsia="zh-CN"/>
        </w:rPr>
        <w:t xml:space="preserve">orresponding </w:t>
      </w:r>
      <w:proofErr w:type="spellStart"/>
      <w:r w:rsidRPr="0085209E">
        <w:rPr>
          <w:rFonts w:eastAsia="宋体"/>
          <w:lang w:eastAsia="zh-CN"/>
        </w:rPr>
        <w:t>draftCR</w:t>
      </w:r>
      <w:proofErr w:type="spellEnd"/>
      <w:r>
        <w:rPr>
          <w:rFonts w:eastAsia="宋体"/>
          <w:lang w:eastAsia="zh-CN"/>
        </w:rPr>
        <w:t xml:space="preserve"> for 1)</w:t>
      </w:r>
      <w:r w:rsidRPr="0085209E">
        <w:rPr>
          <w:rFonts w:eastAsia="宋体"/>
          <w:lang w:eastAsia="zh-CN"/>
        </w:rPr>
        <w:t xml:space="preserve"> is provided in [</w:t>
      </w:r>
      <w:r>
        <w:rPr>
          <w:rFonts w:eastAsia="宋体"/>
          <w:lang w:eastAsia="zh-CN"/>
        </w:rPr>
        <w:t>7</w:t>
      </w:r>
      <w:r w:rsidRPr="0085209E">
        <w:rPr>
          <w:rFonts w:eastAsia="宋体"/>
          <w:lang w:eastAsia="zh-CN"/>
        </w:rPr>
        <w:t>].</w:t>
      </w:r>
    </w:p>
    <w:p w:rsidR="00AB4011" w:rsidRDefault="00AB4011" w:rsidP="00AB4011">
      <w:pPr>
        <w:outlineLvl w:val="1"/>
        <w:rPr>
          <w:rFonts w:eastAsia="宋体"/>
          <w:b/>
          <w:sz w:val="28"/>
          <w:lang w:eastAsia="zh-CN"/>
        </w:rPr>
      </w:pPr>
      <w:r>
        <w:rPr>
          <w:rFonts w:eastAsia="宋体"/>
          <w:b/>
          <w:sz w:val="28"/>
          <w:lang w:eastAsia="zh-CN"/>
        </w:rPr>
        <w:t>3.3 NB-</w:t>
      </w:r>
      <w:proofErr w:type="spellStart"/>
      <w:r>
        <w:rPr>
          <w:rFonts w:eastAsia="宋体"/>
          <w:b/>
          <w:sz w:val="28"/>
          <w:lang w:eastAsia="zh-CN"/>
        </w:rPr>
        <w:t>IoT</w:t>
      </w:r>
      <w:proofErr w:type="spellEnd"/>
      <w:r>
        <w:rPr>
          <w:rFonts w:eastAsia="宋体"/>
          <w:b/>
          <w:sz w:val="28"/>
          <w:lang w:eastAsia="zh-CN"/>
        </w:rPr>
        <w:t>/</w:t>
      </w:r>
      <w:proofErr w:type="spellStart"/>
      <w:r>
        <w:rPr>
          <w:rFonts w:eastAsia="宋体"/>
          <w:b/>
          <w:sz w:val="28"/>
          <w:lang w:eastAsia="zh-CN"/>
        </w:rPr>
        <w:t>eMTC</w:t>
      </w:r>
      <w:proofErr w:type="spellEnd"/>
      <w:r>
        <w:rPr>
          <w:rFonts w:eastAsia="宋体"/>
          <w:b/>
          <w:sz w:val="28"/>
          <w:lang w:eastAsia="zh-CN"/>
        </w:rPr>
        <w:t xml:space="preserve"> RAN2 running CRs for TS38.300</w:t>
      </w:r>
    </w:p>
    <w:p w:rsidR="00274772" w:rsidRDefault="00AB4011" w:rsidP="00AB401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B-</w:t>
      </w:r>
      <w:proofErr w:type="spellStart"/>
      <w:r>
        <w:rPr>
          <w:rFonts w:eastAsia="宋体"/>
          <w:lang w:eastAsia="zh-CN"/>
        </w:rPr>
        <w:t>IoT</w:t>
      </w:r>
      <w:proofErr w:type="spellEnd"/>
      <w:r>
        <w:rPr>
          <w:rFonts w:eastAsia="宋体"/>
          <w:lang w:eastAsia="zh-CN"/>
        </w:rPr>
        <w:t xml:space="preserve"> </w:t>
      </w:r>
      <w:r w:rsidR="005C7BD6">
        <w:rPr>
          <w:rFonts w:eastAsia="宋体"/>
          <w:lang w:eastAsia="zh-CN"/>
        </w:rPr>
        <w:t xml:space="preserve">TS 38.300 </w:t>
      </w:r>
      <w:r>
        <w:rPr>
          <w:rFonts w:eastAsia="宋体"/>
          <w:lang w:eastAsia="zh-CN"/>
        </w:rPr>
        <w:t xml:space="preserve">CR R2-1916570 [5] and </w:t>
      </w:r>
      <w:proofErr w:type="spellStart"/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>MTC</w:t>
      </w:r>
      <w:proofErr w:type="spellEnd"/>
      <w:r>
        <w:rPr>
          <w:rFonts w:eastAsia="宋体"/>
          <w:lang w:eastAsia="zh-CN"/>
        </w:rPr>
        <w:t xml:space="preserve"> CR R2-1916363 [3], besides the newly introduced </w:t>
      </w:r>
      <w:r w:rsidR="005C7BD6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>bbreviations</w:t>
      </w:r>
      <w:r w:rsidR="005C7BD6">
        <w:rPr>
          <w:rFonts w:eastAsia="宋体"/>
          <w:lang w:eastAsia="zh-CN"/>
        </w:rPr>
        <w:t xml:space="preserve"> and</w:t>
      </w:r>
      <w:r>
        <w:rPr>
          <w:rFonts w:eastAsia="宋体"/>
          <w:lang w:eastAsia="zh-CN"/>
        </w:rPr>
        <w:t xml:space="preserve"> the ng-</w:t>
      </w:r>
      <w:proofErr w:type="spellStart"/>
      <w:r>
        <w:rPr>
          <w:rFonts w:eastAsia="宋体"/>
          <w:lang w:eastAsia="zh-CN"/>
        </w:rPr>
        <w:t>eNB</w:t>
      </w:r>
      <w:proofErr w:type="spellEnd"/>
      <w:r>
        <w:rPr>
          <w:rFonts w:eastAsia="宋体"/>
          <w:lang w:eastAsia="zh-CN"/>
        </w:rPr>
        <w:t>/AMF functions, the CRs clarif</w:t>
      </w:r>
      <w:r w:rsidR="005C7BD6">
        <w:rPr>
          <w:rFonts w:eastAsia="宋体"/>
          <w:lang w:eastAsia="zh-CN"/>
        </w:rPr>
        <w:t>ied</w:t>
      </w:r>
      <w:r>
        <w:rPr>
          <w:rFonts w:eastAsia="宋体"/>
          <w:lang w:eastAsia="zh-CN"/>
        </w:rPr>
        <w:t xml:space="preserve"> that “</w:t>
      </w:r>
      <w:r w:rsidRPr="00AB4011">
        <w:rPr>
          <w:rFonts w:eastAsia="宋体"/>
          <w:lang w:eastAsia="zh-CN"/>
        </w:rPr>
        <w:t>Maximum 8 slices are supported by both NB-</w:t>
      </w:r>
      <w:proofErr w:type="spellStart"/>
      <w:r w:rsidRPr="00AB4011">
        <w:rPr>
          <w:rFonts w:eastAsia="宋体"/>
          <w:lang w:eastAsia="zh-CN"/>
        </w:rPr>
        <w:t>IoT</w:t>
      </w:r>
      <w:proofErr w:type="spellEnd"/>
      <w:r w:rsidRPr="00AB4011">
        <w:rPr>
          <w:rFonts w:eastAsia="宋体"/>
          <w:lang w:eastAsia="zh-CN"/>
        </w:rPr>
        <w:t xml:space="preserve"> and </w:t>
      </w:r>
      <w:proofErr w:type="spellStart"/>
      <w:r w:rsidRPr="00AB4011">
        <w:rPr>
          <w:rFonts w:eastAsia="宋体"/>
          <w:lang w:eastAsia="zh-CN"/>
        </w:rPr>
        <w:t>eMTC</w:t>
      </w:r>
      <w:proofErr w:type="spellEnd"/>
      <w:r>
        <w:rPr>
          <w:rFonts w:eastAsia="宋体"/>
          <w:lang w:eastAsia="zh-CN"/>
        </w:rPr>
        <w:t>” and “</w:t>
      </w:r>
      <w:r w:rsidRPr="00AB4011">
        <w:rPr>
          <w:rFonts w:eastAsia="宋体"/>
          <w:lang w:eastAsia="zh-CN"/>
        </w:rPr>
        <w:t>NB-</w:t>
      </w:r>
      <w:proofErr w:type="spellStart"/>
      <w:r w:rsidRPr="00AB4011">
        <w:rPr>
          <w:rFonts w:eastAsia="宋体"/>
          <w:lang w:eastAsia="zh-CN"/>
        </w:rPr>
        <w:t>IoT</w:t>
      </w:r>
      <w:proofErr w:type="spellEnd"/>
      <w:r w:rsidRPr="00AB4011">
        <w:rPr>
          <w:rFonts w:eastAsia="宋体"/>
          <w:lang w:eastAsia="zh-CN"/>
        </w:rPr>
        <w:t xml:space="preserve"> supp</w:t>
      </w:r>
      <w:r>
        <w:rPr>
          <w:rFonts w:eastAsia="宋体"/>
          <w:lang w:eastAsia="zh-CN"/>
        </w:rPr>
        <w:t xml:space="preserve">orts only 1 PDU session per DRB”. </w:t>
      </w:r>
    </w:p>
    <w:p w:rsidR="00AB4011" w:rsidRPr="00AB4011" w:rsidRDefault="00274772" w:rsidP="00AB4011">
      <w:pPr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>From our view, th</w:t>
      </w:r>
      <w:r w:rsidRPr="00274772">
        <w:rPr>
          <w:rFonts w:eastAsia="宋体"/>
          <w:lang w:eastAsia="zh-CN"/>
        </w:rPr>
        <w:t xml:space="preserve">ere is </w:t>
      </w:r>
      <w:r w:rsidR="00AB4011" w:rsidRPr="00274772">
        <w:rPr>
          <w:rFonts w:eastAsia="宋体"/>
          <w:lang w:eastAsia="zh-CN"/>
        </w:rPr>
        <w:t>no immediate input from RAN3 for the NB-</w:t>
      </w:r>
      <w:proofErr w:type="spellStart"/>
      <w:r w:rsidR="00AB4011" w:rsidRPr="00274772">
        <w:rPr>
          <w:rFonts w:eastAsia="宋体"/>
          <w:lang w:eastAsia="zh-CN"/>
        </w:rPr>
        <w:t>IoT</w:t>
      </w:r>
      <w:proofErr w:type="spellEnd"/>
      <w:r w:rsidR="00AB4011" w:rsidRPr="00274772">
        <w:rPr>
          <w:rFonts w:eastAsia="宋体"/>
          <w:lang w:eastAsia="zh-CN"/>
        </w:rPr>
        <w:t>/</w:t>
      </w:r>
      <w:proofErr w:type="spellStart"/>
      <w:r w:rsidR="00AB4011" w:rsidRPr="00274772">
        <w:rPr>
          <w:rFonts w:eastAsia="宋体"/>
          <w:lang w:eastAsia="zh-CN"/>
        </w:rPr>
        <w:t>eMTC</w:t>
      </w:r>
      <w:proofErr w:type="spellEnd"/>
      <w:r w:rsidR="00AB4011" w:rsidRPr="00274772">
        <w:rPr>
          <w:rFonts w:eastAsia="宋体"/>
          <w:lang w:eastAsia="zh-CN"/>
        </w:rPr>
        <w:t xml:space="preserve"> RAN2 running CRs for TS38.300</w:t>
      </w:r>
      <w:r>
        <w:rPr>
          <w:rFonts w:eastAsia="宋体"/>
          <w:lang w:eastAsia="zh-CN"/>
        </w:rPr>
        <w:t>.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  <w:r w:rsidR="0085209E">
        <w:rPr>
          <w:rFonts w:eastAsia="宋体"/>
          <w:lang w:eastAsia="zh-CN"/>
        </w:rPr>
        <w:t xml:space="preserve"> and </w:t>
      </w:r>
      <w:r w:rsidR="0085209E">
        <w:rPr>
          <w:rFonts w:eastAsia="宋体" w:hint="eastAsia"/>
          <w:lang w:eastAsia="zh-CN"/>
        </w:rPr>
        <w:t>Proposal</w:t>
      </w:r>
    </w:p>
    <w:p w:rsidR="0085209E" w:rsidRDefault="0085209E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bookmarkStart w:id="6" w:name="_Toc423020280"/>
      <w:bookmarkEnd w:id="6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the RAN2 running CRs are reviewed, based on the analyses, there are several aspects need to be updated, it is proposed:</w:t>
      </w:r>
    </w:p>
    <w:p w:rsidR="0085209E" w:rsidRDefault="0085209E" w:rsidP="0085209E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Proposal 1: Endorse the two </w:t>
      </w:r>
      <w:proofErr w:type="spellStart"/>
      <w:r>
        <w:rPr>
          <w:rFonts w:eastAsiaTheme="minorEastAsia"/>
          <w:lang w:eastAsia="zh-CN"/>
        </w:rPr>
        <w:t>draftCRs</w:t>
      </w:r>
      <w:proofErr w:type="spellEnd"/>
      <w:r>
        <w:rPr>
          <w:rFonts w:eastAsiaTheme="minorEastAsia"/>
          <w:lang w:eastAsia="zh-CN"/>
        </w:rPr>
        <w:t xml:space="preserve"> [6] [7], one for NB-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 one for </w:t>
      </w:r>
      <w:proofErr w:type="spellStart"/>
      <w:r>
        <w:rPr>
          <w:rFonts w:eastAsiaTheme="minorEastAsia"/>
          <w:lang w:eastAsia="zh-CN"/>
        </w:rPr>
        <w:t>eMTC</w:t>
      </w:r>
      <w:proofErr w:type="spellEnd"/>
      <w:r>
        <w:rPr>
          <w:rFonts w:eastAsiaTheme="minorEastAsia"/>
          <w:lang w:eastAsia="zh-CN"/>
        </w:rPr>
        <w:t xml:space="preserve"> to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>2 running CR for TS 36.300.</w:t>
      </w:r>
    </w:p>
    <w:p w:rsidR="00185A40" w:rsidRDefault="0085209E" w:rsidP="0085209E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Proposal 2: S</w:t>
      </w:r>
      <w:r w:rsidRPr="0085209E">
        <w:rPr>
          <w:rFonts w:eastAsiaTheme="minorEastAsia"/>
          <w:lang w:eastAsia="zh-CN"/>
        </w:rPr>
        <w:t>end Reply LS</w:t>
      </w:r>
      <w:r>
        <w:rPr>
          <w:rFonts w:eastAsiaTheme="minorEastAsia"/>
          <w:lang w:eastAsia="zh-CN"/>
        </w:rPr>
        <w:t xml:space="preserve"> [8]</w:t>
      </w:r>
      <w:r w:rsidRPr="0085209E">
        <w:rPr>
          <w:rFonts w:eastAsiaTheme="minorEastAsia"/>
          <w:lang w:eastAsia="zh-CN"/>
        </w:rPr>
        <w:t xml:space="preserve"> to RAN2, with the two </w:t>
      </w:r>
      <w:r>
        <w:rPr>
          <w:rFonts w:eastAsiaTheme="minorEastAsia"/>
          <w:lang w:eastAsia="zh-CN"/>
        </w:rPr>
        <w:t xml:space="preserve">endorsed </w:t>
      </w:r>
      <w:proofErr w:type="spellStart"/>
      <w:r>
        <w:rPr>
          <w:rFonts w:eastAsiaTheme="minorEastAsia"/>
          <w:lang w:eastAsia="zh-CN"/>
        </w:rPr>
        <w:t>draft</w:t>
      </w:r>
      <w:r>
        <w:rPr>
          <w:rFonts w:eastAsiaTheme="minorEastAsia" w:hint="eastAsia"/>
          <w:lang w:eastAsia="zh-CN"/>
        </w:rPr>
        <w:t>CRs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as</w:t>
      </w:r>
      <w:r>
        <w:rPr>
          <w:rFonts w:eastAsiaTheme="minorEastAsia"/>
          <w:lang w:eastAsia="zh-CN"/>
        </w:rPr>
        <w:t xml:space="preserve"> attachments.</w:t>
      </w:r>
    </w:p>
    <w:p w:rsidR="0085209E" w:rsidRPr="0085209E" w:rsidRDefault="0085209E" w:rsidP="0085209E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Proposal 3: </w:t>
      </w:r>
      <w:r w:rsidRPr="0085209E">
        <w:rPr>
          <w:rFonts w:eastAsiaTheme="minorEastAsia"/>
          <w:b/>
          <w:lang w:eastAsia="zh-CN"/>
        </w:rPr>
        <w:t xml:space="preserve">further discuss the support of </w:t>
      </w:r>
      <w:r w:rsidRPr="0085209E">
        <w:rPr>
          <w:b/>
        </w:rPr>
        <w:t xml:space="preserve">Immediate Suspend in MO-EDT procedure for User Plane </w:t>
      </w:r>
      <w:proofErr w:type="spellStart"/>
      <w:r w:rsidRPr="0085209E">
        <w:rPr>
          <w:b/>
        </w:rPr>
        <w:t>CIoT</w:t>
      </w:r>
      <w:proofErr w:type="spellEnd"/>
      <w:r w:rsidRPr="0085209E">
        <w:rPr>
          <w:b/>
        </w:rPr>
        <w:t xml:space="preserve"> 5GS Optimisations</w:t>
      </w:r>
      <w:bookmarkStart w:id="7" w:name="_GoBack"/>
      <w:bookmarkEnd w:id="7"/>
      <w:r w:rsidRPr="0085209E">
        <w:rPr>
          <w:b/>
        </w:rPr>
        <w:t>.</w:t>
      </w:r>
    </w:p>
    <w:p w:rsidR="0001565F" w:rsidRPr="007D3E81" w:rsidRDefault="005456E5" w:rsidP="0013204A">
      <w:pPr>
        <w:pStyle w:val="10"/>
      </w:pPr>
      <w:r>
        <w:lastRenderedPageBreak/>
        <w:t xml:space="preserve">5. </w:t>
      </w:r>
      <w:r w:rsidR="0001565F" w:rsidRPr="007D3E81">
        <w:t>Reference</w:t>
      </w:r>
    </w:p>
    <w:bookmarkEnd w:id="0"/>
    <w:p w:rsidR="000A4C5A" w:rsidRDefault="00332C43" w:rsidP="00B128B5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R2-1916563 LS on updates for TS 36.300 and TS 38.300, Source: RAN2, To: RAN WG3, Cc: RAN WG1, Contact: Huawei</w:t>
      </w:r>
    </w:p>
    <w:p w:rsidR="00332C43" w:rsidRDefault="00332C43" w:rsidP="000D22C1">
      <w:pPr>
        <w:numPr>
          <w:ilvl w:val="0"/>
          <w:numId w:val="16"/>
        </w:numPr>
        <w:rPr>
          <w:lang w:eastAsia="zh-CN"/>
        </w:rPr>
      </w:pPr>
      <w:r w:rsidRPr="00332C43">
        <w:rPr>
          <w:lang w:eastAsia="zh-CN"/>
        </w:rPr>
        <w:t>R2-1916361</w:t>
      </w:r>
      <w:r>
        <w:rPr>
          <w:lang w:eastAsia="zh-CN"/>
        </w:rPr>
        <w:t xml:space="preserve"> Introduction of Rel-16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enhancements, Intel, CR#1251 to TS 36.300</w:t>
      </w:r>
    </w:p>
    <w:p w:rsidR="00332C43" w:rsidRDefault="00332C43" w:rsidP="00332C43">
      <w:pPr>
        <w:numPr>
          <w:ilvl w:val="0"/>
          <w:numId w:val="16"/>
        </w:numPr>
        <w:rPr>
          <w:lang w:eastAsia="zh-CN"/>
        </w:rPr>
      </w:pPr>
      <w:r w:rsidRPr="00332C43">
        <w:rPr>
          <w:lang w:eastAsia="zh-CN"/>
        </w:rPr>
        <w:t>R2-1916363</w:t>
      </w:r>
      <w:r w:rsidRPr="00332C43">
        <w:t xml:space="preserve"> </w:t>
      </w:r>
      <w:r w:rsidRPr="00372168">
        <w:t xml:space="preserve">Introduction of </w:t>
      </w:r>
      <w:r>
        <w:t xml:space="preserve">additional </w:t>
      </w:r>
      <w:r w:rsidRPr="00372168">
        <w:t xml:space="preserve">enhancements </w:t>
      </w:r>
      <w:r>
        <w:t xml:space="preserve">for </w:t>
      </w:r>
      <w:proofErr w:type="spellStart"/>
      <w:r>
        <w:t>eMTC</w:t>
      </w:r>
      <w:proofErr w:type="spellEnd"/>
      <w:r>
        <w:t xml:space="preserve">, </w:t>
      </w:r>
      <w:r>
        <w:rPr>
          <w:noProof/>
        </w:rPr>
        <w:t>QCOM, CR#175 to TS</w:t>
      </w:r>
      <w:r w:rsidR="00972EEC">
        <w:rPr>
          <w:noProof/>
        </w:rPr>
        <w:t xml:space="preserve"> </w:t>
      </w:r>
      <w:r>
        <w:rPr>
          <w:noProof/>
        </w:rPr>
        <w:t>38.300</w:t>
      </w:r>
    </w:p>
    <w:p w:rsidR="00332C43" w:rsidRDefault="00332C43" w:rsidP="00332C43">
      <w:pPr>
        <w:numPr>
          <w:ilvl w:val="0"/>
          <w:numId w:val="16"/>
        </w:numPr>
        <w:rPr>
          <w:lang w:eastAsia="zh-CN"/>
        </w:rPr>
      </w:pPr>
      <w:r w:rsidRPr="00332C43">
        <w:rPr>
          <w:lang w:eastAsia="zh-CN"/>
        </w:rPr>
        <w:t>R2-1916567</w:t>
      </w:r>
      <w:r w:rsidRPr="00332C43">
        <w:t xml:space="preserve"> </w:t>
      </w:r>
      <w:r w:rsidRPr="00372168">
        <w:t xml:space="preserve">Introduction of </w:t>
      </w:r>
      <w:r>
        <w:t xml:space="preserve">additional </w:t>
      </w:r>
      <w:r w:rsidRPr="00372168">
        <w:t xml:space="preserve">enhancements </w:t>
      </w:r>
      <w:r>
        <w:t>for NB-</w:t>
      </w:r>
      <w:proofErr w:type="spellStart"/>
      <w:r>
        <w:t>IoT</w:t>
      </w:r>
      <w:proofErr w:type="spellEnd"/>
      <w:r>
        <w:t xml:space="preserve"> in TS 36.300, Huawei, CR# to TS36.300</w:t>
      </w:r>
    </w:p>
    <w:p w:rsidR="00332C43" w:rsidRDefault="00332C43" w:rsidP="00332C43">
      <w:pPr>
        <w:numPr>
          <w:ilvl w:val="0"/>
          <w:numId w:val="16"/>
        </w:numPr>
        <w:rPr>
          <w:lang w:eastAsia="zh-CN"/>
        </w:rPr>
      </w:pPr>
      <w:r w:rsidRPr="00332C43">
        <w:rPr>
          <w:lang w:eastAsia="zh-CN"/>
        </w:rPr>
        <w:t>R2-1916570</w:t>
      </w:r>
      <w:r w:rsidRPr="00332C43">
        <w:t xml:space="preserve"> </w:t>
      </w:r>
      <w:r w:rsidRPr="00372168">
        <w:t xml:space="preserve">Introduction of </w:t>
      </w:r>
      <w:r>
        <w:t xml:space="preserve">additional </w:t>
      </w:r>
      <w:r w:rsidRPr="00372168">
        <w:t xml:space="preserve">enhancements </w:t>
      </w:r>
      <w:r>
        <w:t>for NB-</w:t>
      </w:r>
      <w:proofErr w:type="spellStart"/>
      <w:r>
        <w:t>IoT</w:t>
      </w:r>
      <w:proofErr w:type="spellEnd"/>
      <w:r>
        <w:t>, QCOM, CR#176 to TS 38.300</w:t>
      </w:r>
    </w:p>
    <w:p w:rsidR="0085209E" w:rsidRDefault="0085209E" w:rsidP="0085209E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R3-200178</w:t>
      </w:r>
      <w:r>
        <w:rPr>
          <w:lang w:eastAsia="zh-CN"/>
        </w:rPr>
        <w:tab/>
        <w:t>RAN3 inputs to RAN2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36.300 CR Huawei</w:t>
      </w:r>
    </w:p>
    <w:p w:rsidR="0085209E" w:rsidRDefault="0085209E" w:rsidP="0085209E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R3-200179</w:t>
      </w:r>
      <w:r>
        <w:rPr>
          <w:lang w:eastAsia="zh-CN"/>
        </w:rPr>
        <w:tab/>
        <w:t xml:space="preserve">RAN3 inputs to RAN2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36.300 CR</w:t>
      </w:r>
      <w:r>
        <w:rPr>
          <w:lang w:eastAsia="zh-CN"/>
        </w:rPr>
        <w:tab/>
        <w:t>Huawei</w:t>
      </w:r>
    </w:p>
    <w:p w:rsidR="005456E5" w:rsidRPr="007D3E81" w:rsidRDefault="0085209E" w:rsidP="0085209E">
      <w:pPr>
        <w:numPr>
          <w:ilvl w:val="0"/>
          <w:numId w:val="16"/>
        </w:numPr>
        <w:rPr>
          <w:lang w:eastAsia="zh-CN"/>
        </w:rPr>
      </w:pPr>
      <w:r w:rsidRPr="0085209E">
        <w:rPr>
          <w:lang w:eastAsia="zh-CN"/>
        </w:rPr>
        <w:t>R3-200180</w:t>
      </w:r>
      <w:r w:rsidRPr="0085209E">
        <w:rPr>
          <w:lang w:eastAsia="zh-CN"/>
        </w:rPr>
        <w:tab/>
        <w:t>[DRAFT] Reply LS on updates for TS 36.300 and TS 38.300</w:t>
      </w:r>
      <w:r>
        <w:rPr>
          <w:lang w:eastAsia="zh-CN"/>
        </w:rPr>
        <w:t>, Huawei</w:t>
      </w: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D00" w:rsidRDefault="00120D00">
      <w:r>
        <w:separator/>
      </w:r>
    </w:p>
  </w:endnote>
  <w:endnote w:type="continuationSeparator" w:id="0">
    <w:p w:rsidR="00120D00" w:rsidRDefault="0012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D00" w:rsidRDefault="00120D00">
      <w:r>
        <w:separator/>
      </w:r>
    </w:p>
  </w:footnote>
  <w:footnote w:type="continuationSeparator" w:id="0">
    <w:p w:rsidR="00120D00" w:rsidRDefault="00120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FA5FE4"/>
    <w:multiLevelType w:val="hybridMultilevel"/>
    <w:tmpl w:val="FD52FF72"/>
    <w:lvl w:ilvl="0" w:tplc="B5A27B26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81D91"/>
    <w:multiLevelType w:val="hybridMultilevel"/>
    <w:tmpl w:val="E05E0D00"/>
    <w:lvl w:ilvl="0" w:tplc="6706E65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8A2B9D"/>
    <w:multiLevelType w:val="hybridMultilevel"/>
    <w:tmpl w:val="FD52FF72"/>
    <w:lvl w:ilvl="0" w:tplc="B5A27B26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0473F6"/>
    <w:multiLevelType w:val="hybridMultilevel"/>
    <w:tmpl w:val="DC765A68"/>
    <w:lvl w:ilvl="0" w:tplc="63425E7A">
      <w:start w:val="1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4"/>
  </w:num>
  <w:num w:numId="5">
    <w:abstractNumId w:val="19"/>
  </w:num>
  <w:num w:numId="6">
    <w:abstractNumId w:val="0"/>
  </w:num>
  <w:num w:numId="7">
    <w:abstractNumId w:val="6"/>
  </w:num>
  <w:num w:numId="8">
    <w:abstractNumId w:val="14"/>
  </w:num>
  <w:num w:numId="9">
    <w:abstractNumId w:val="17"/>
  </w:num>
  <w:num w:numId="10">
    <w:abstractNumId w:val="16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3"/>
  </w:num>
  <w:num w:numId="36">
    <w:abstractNumId w:val="22"/>
  </w:num>
  <w:num w:numId="37">
    <w:abstractNumId w:val="15"/>
  </w:num>
  <w:num w:numId="38">
    <w:abstractNumId w:val="11"/>
  </w:num>
  <w:num w:numId="39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A29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7F9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3A08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0D00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772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3D0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C43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99C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C9B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BD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E7E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5C8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662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E57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09E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2EE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17D1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3815"/>
    <w:rsid w:val="009D4386"/>
    <w:rsid w:val="009D63F9"/>
    <w:rsid w:val="009D69DE"/>
    <w:rsid w:val="009D7893"/>
    <w:rsid w:val="009E0D45"/>
    <w:rsid w:val="009E1570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0D2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09B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0F9D"/>
    <w:rsid w:val="00AB2179"/>
    <w:rsid w:val="00AB3629"/>
    <w:rsid w:val="00AB37CE"/>
    <w:rsid w:val="00AB4011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7C3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697F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A09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63AF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3EC9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6F20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6A3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203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RCoverPageZchn">
    <w:name w:val="CR Cover Page Zchn"/>
    <w:link w:val="CRCoverPage"/>
    <w:rsid w:val="009E1570"/>
    <w:rPr>
      <w:rFonts w:ascii="Arial" w:hAnsi="Arial"/>
      <w:lang w:val="en-GB"/>
    </w:rPr>
  </w:style>
  <w:style w:type="paragraph" w:styleId="af9">
    <w:name w:val="List Paragraph"/>
    <w:basedOn w:val="a2"/>
    <w:uiPriority w:val="34"/>
    <w:qFormat/>
    <w:rsid w:val="009917D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26</cp:revision>
  <cp:lastPrinted>2009-04-22T07:01:00Z</cp:lastPrinted>
  <dcterms:created xsi:type="dcterms:W3CDTF">2019-09-03T13:03:00Z</dcterms:created>
  <dcterms:modified xsi:type="dcterms:W3CDTF">2020-02-14T09:21:00Z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(3)pv6XtssQDEUIVcq1tE4NYIINGNrQMYPjEarAdEPmGMzbA8LicEmjw6hOBeLNW7Su7QsDd5Xm
gOu7qau56EDc+VdQZnbhyzykt2ftFOnb0xT5sgEp124JmrkxPsl9MzDmMzNKOrGM9dFh3hO6
VyatbkjCYcqGBeyahUQJ4zZw3txQ+nQIzo2QXfYNGXc3ZQTuWqSN+cVFp9UvP2I55e5kZ1EU
X8GslyzafVyfuq7ZvU</vt:lpwstr>
  </property>
  <property fmtid="{D5CDD505-2E9C-101B-9397-08002B2CF9AE}" pid="17" name="_2015_ms_pID_7253431">
    <vt:lpwstr>5kVMv4SPU8YfM4MTwRXFrGsRBQPqr2/w0xuAvFEiaRHN3DKdpCYzCa
IuWNELtJdDv/H+bt06wwAwT1S8Vq3u1J6tXbOZX3sHVKeNTSRH+FrPuZGlayfMcCblhxa9oy
i3YLEx/rScUdq8drA8bMyxmwH9Ug+/38ypRnpkfqdXwMSrZru3oD8+SrQDej5wm7REJ5sB+V
IB/S81hOyiEPCIwZtDgan9UdkGilTL9A8uSt</vt:lpwstr>
  </property>
  <property fmtid="{D5CDD505-2E9C-101B-9397-08002B2CF9AE}" pid="18" name="_2015_ms_pID_7253432">
    <vt:lpwstr>Nw==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